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7A" w:rsidRDefault="00A50DDA" w:rsidP="00417045">
      <w:pPr>
        <w:tabs>
          <w:tab w:val="left" w:pos="-900"/>
          <w:tab w:val="left" w:pos="6340"/>
        </w:tabs>
      </w:pPr>
      <w:bookmarkStart w:id="0" w:name="_GoBack"/>
      <w:bookmarkEnd w:id="0"/>
      <w:r>
        <w:tab/>
      </w:r>
    </w:p>
    <w:p w:rsidR="00A50DDA" w:rsidRDefault="00A50DDA" w:rsidP="00A01568">
      <w:pPr>
        <w:pStyle w:val="a3"/>
        <w:ind w:left="0"/>
      </w:pPr>
      <w:r>
        <w:t xml:space="preserve">ДОГОВОР </w:t>
      </w:r>
    </w:p>
    <w:p w:rsidR="00A50DDA" w:rsidRDefault="00A50DDA" w:rsidP="00A0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ВОЗМЕЗДНОГО ОКАЗАНИЯ УСЛУГ № </w:t>
      </w:r>
    </w:p>
    <w:p w:rsidR="00417045" w:rsidRDefault="00417045" w:rsidP="00A01568">
      <w:pPr>
        <w:jc w:val="center"/>
        <w:rPr>
          <w:b/>
          <w:sz w:val="28"/>
          <w:szCs w:val="28"/>
        </w:rPr>
      </w:pPr>
    </w:p>
    <w:p w:rsidR="00A50DDA" w:rsidRPr="00B33ACB" w:rsidRDefault="00A50DDA" w:rsidP="00A01568">
      <w:pPr>
        <w:tabs>
          <w:tab w:val="left" w:pos="-900"/>
        </w:tabs>
      </w:pPr>
      <w:r w:rsidRPr="00B33ACB">
        <w:t xml:space="preserve">            </w:t>
      </w:r>
    </w:p>
    <w:p w:rsidR="00A50DDA" w:rsidRPr="00B33ACB" w:rsidRDefault="00A37929" w:rsidP="00A01568">
      <w:pPr>
        <w:tabs>
          <w:tab w:val="left" w:pos="-900"/>
        </w:tabs>
      </w:pPr>
      <w:r w:rsidRPr="00B33ACB">
        <w:t xml:space="preserve">     г. Санкт-Петербург</w:t>
      </w:r>
      <w:r w:rsidR="00A50DDA" w:rsidRPr="00B33ACB">
        <w:t xml:space="preserve">                                                           </w:t>
      </w:r>
      <w:r w:rsidR="00455343" w:rsidRPr="00B33ACB">
        <w:t xml:space="preserve">            </w:t>
      </w:r>
      <w:r w:rsidR="00A50DDA" w:rsidRPr="00B33ACB">
        <w:t xml:space="preserve">    </w:t>
      </w:r>
      <w:r w:rsidR="00C765BA">
        <w:t xml:space="preserve">               </w:t>
      </w:r>
      <w:proofErr w:type="gramStart"/>
      <w:r w:rsidR="00C765BA">
        <w:t xml:space="preserve">   «</w:t>
      </w:r>
      <w:proofErr w:type="gramEnd"/>
      <w:r w:rsidR="00C765BA">
        <w:t xml:space="preserve">  »         </w:t>
      </w:r>
      <w:r w:rsidR="00A50DDA" w:rsidRPr="00B33ACB">
        <w:t>20</w:t>
      </w:r>
      <w:r w:rsidR="00C765BA">
        <w:t>22</w:t>
      </w:r>
      <w:r w:rsidR="00B33ACB" w:rsidRPr="00B33ACB">
        <w:t xml:space="preserve"> </w:t>
      </w:r>
      <w:r w:rsidR="00A50DDA" w:rsidRPr="00B33ACB">
        <w:t>г.</w:t>
      </w:r>
    </w:p>
    <w:p w:rsidR="00A50DDA" w:rsidRPr="00B33ACB" w:rsidRDefault="00A50DDA" w:rsidP="00A01568">
      <w:pPr>
        <w:tabs>
          <w:tab w:val="left" w:pos="-900"/>
        </w:tabs>
        <w:jc w:val="both"/>
      </w:pPr>
    </w:p>
    <w:p w:rsidR="00A50DDA" w:rsidRPr="00B33ACB" w:rsidRDefault="00C765BA" w:rsidP="00A01568">
      <w:pPr>
        <w:tabs>
          <w:tab w:val="left" w:pos="-900"/>
        </w:tabs>
        <w:jc w:val="both"/>
      </w:pPr>
      <w:r w:rsidRPr="00C765BA">
        <w:rPr>
          <w:rFonts w:eastAsia="MS Mincho"/>
          <w:b/>
          <w:kern w:val="2"/>
          <w:sz w:val="22"/>
          <w:szCs w:val="22"/>
          <w:lang w:eastAsia="hi-IN" w:bidi="hi-IN"/>
        </w:rPr>
        <w:t>Индивидуальный предприниматель Cузи Игорь Вильямович,</w:t>
      </w:r>
      <w:r w:rsidRPr="00C765BA">
        <w:rPr>
          <w:rFonts w:eastAsia="MS Mincho"/>
          <w:kern w:val="2"/>
          <w:sz w:val="22"/>
          <w:szCs w:val="22"/>
          <w:lang w:eastAsia="hi-IN" w:bidi="hi-IN"/>
        </w:rPr>
        <w:t xml:space="preserve"> </w:t>
      </w:r>
      <w:r w:rsidRPr="00C765BA">
        <w:rPr>
          <w:rFonts w:eastAsia="Lucida Sans Unicode"/>
          <w:kern w:val="2"/>
          <w:sz w:val="22"/>
          <w:szCs w:val="22"/>
          <w:lang w:eastAsia="hi-IN" w:bidi="hi-IN"/>
        </w:rPr>
        <w:t xml:space="preserve">действующей(его) на основании </w:t>
      </w:r>
      <w:r w:rsidRPr="00C765BA">
        <w:rPr>
          <w:rFonts w:eastAsia="Lucida Sans Unicode"/>
          <w:kern w:val="2"/>
          <w:sz w:val="22"/>
          <w:szCs w:val="22"/>
          <w:shd w:val="clear" w:color="auto" w:fill="FFFFFF"/>
          <w:lang w:eastAsia="hi-IN" w:bidi="hi-IN"/>
        </w:rPr>
        <w:t>ОГРНИП 317784700002231</w:t>
      </w:r>
      <w:r w:rsidR="00B33ACB" w:rsidRPr="00B33ACB">
        <w:t xml:space="preserve">, именуемый в дальнейшем «Исполнитель», с одной стороны, и </w:t>
      </w:r>
      <w:r>
        <w:rPr>
          <w:b/>
          <w:kern w:val="2"/>
        </w:rPr>
        <w:t>__________________</w:t>
      </w:r>
      <w:r w:rsidR="00B33ACB" w:rsidRPr="00B33ACB">
        <w:t xml:space="preserve"> в лице </w:t>
      </w:r>
      <w:r w:rsidR="00B33ACB" w:rsidRPr="00B33ACB">
        <w:rPr>
          <w:kern w:val="2"/>
        </w:rPr>
        <w:t>Генерального Директора</w:t>
      </w:r>
      <w:r>
        <w:rPr>
          <w:kern w:val="2"/>
        </w:rPr>
        <w:t>______________________</w:t>
      </w:r>
      <w:r w:rsidR="00B33ACB" w:rsidRPr="00B33ACB">
        <w:t xml:space="preserve">, действующего(ей) на основании </w:t>
      </w:r>
      <w:r w:rsidR="00B33ACB">
        <w:t>Устава,</w:t>
      </w:r>
      <w:r w:rsidR="00B33ACB" w:rsidRPr="00B33ACB">
        <w:t xml:space="preserve"> именуемый в дальнейшем «Заказчик», с другой стороны, заключили настоящий договор о нижеследующем</w:t>
      </w:r>
    </w:p>
    <w:p w:rsidR="00A50DDA" w:rsidRPr="00B33ACB" w:rsidRDefault="00A50DDA" w:rsidP="00A01568">
      <w:pPr>
        <w:tabs>
          <w:tab w:val="left" w:pos="-900"/>
        </w:tabs>
        <w:jc w:val="both"/>
      </w:pPr>
    </w:p>
    <w:p w:rsidR="007C15DE" w:rsidRPr="00B33ACB" w:rsidRDefault="007C15DE" w:rsidP="002F3695">
      <w:pPr>
        <w:tabs>
          <w:tab w:val="left" w:pos="-900"/>
        </w:tabs>
        <w:jc w:val="center"/>
        <w:rPr>
          <w:b/>
        </w:rPr>
      </w:pPr>
      <w:r w:rsidRPr="00B33ACB">
        <w:rPr>
          <w:b/>
        </w:rPr>
        <w:t>1. Предмет договора</w:t>
      </w:r>
    </w:p>
    <w:p w:rsidR="007C15DE" w:rsidRPr="00B33ACB" w:rsidRDefault="007C15DE" w:rsidP="007C15DE">
      <w:pPr>
        <w:tabs>
          <w:tab w:val="left" w:pos="-900"/>
        </w:tabs>
        <w:jc w:val="both"/>
        <w:rPr>
          <w:b/>
        </w:rPr>
      </w:pPr>
    </w:p>
    <w:p w:rsidR="007C15DE" w:rsidRPr="00B33ACB" w:rsidRDefault="007C15DE" w:rsidP="007C15DE">
      <w:pPr>
        <w:numPr>
          <w:ilvl w:val="1"/>
          <w:numId w:val="9"/>
        </w:numPr>
        <w:tabs>
          <w:tab w:val="left" w:pos="-900"/>
        </w:tabs>
        <w:ind w:left="0" w:firstLine="0"/>
        <w:jc w:val="both"/>
      </w:pPr>
      <w:r w:rsidRPr="00B33ACB">
        <w:t>По договору возмездного оказания услуг</w:t>
      </w:r>
      <w:r w:rsidRPr="00B33ACB">
        <w:rPr>
          <w:b/>
        </w:rPr>
        <w:t xml:space="preserve"> «</w:t>
      </w:r>
      <w:r w:rsidRPr="00B33ACB">
        <w:rPr>
          <w:bCs/>
        </w:rPr>
        <w:t>ИСПОЛНИТЕЛЬ»</w:t>
      </w:r>
      <w:r w:rsidRPr="00B33ACB">
        <w:rPr>
          <w:b/>
        </w:rPr>
        <w:t xml:space="preserve"> </w:t>
      </w:r>
      <w:r w:rsidRPr="00B33ACB">
        <w:t>обязуется по заданию «</w:t>
      </w:r>
      <w:r w:rsidRPr="00B33ACB">
        <w:rPr>
          <w:bCs/>
        </w:rPr>
        <w:t xml:space="preserve">ЗАКАЗЧИКА» </w:t>
      </w:r>
      <w:r w:rsidRPr="00B33ACB">
        <w:t xml:space="preserve">оказать услугу (выполнить работу): </w:t>
      </w:r>
    </w:p>
    <w:p w:rsidR="00892AC0" w:rsidRPr="00B33ACB" w:rsidRDefault="00892AC0" w:rsidP="00892AC0">
      <w:pPr>
        <w:numPr>
          <w:ilvl w:val="0"/>
          <w:numId w:val="10"/>
        </w:numPr>
        <w:ind w:left="0" w:firstLine="0"/>
        <w:jc w:val="both"/>
      </w:pPr>
      <w:r w:rsidRPr="00B33ACB">
        <w:t>Обработка территории</w:t>
      </w:r>
      <w:r w:rsidR="00B33ACB" w:rsidRPr="00B33ACB">
        <w:t xml:space="preserve"> по адресу:</w:t>
      </w:r>
      <w:r w:rsidRPr="00B33ACB">
        <w:t xml:space="preserve"> </w:t>
      </w:r>
      <w:r w:rsidR="00C765BA">
        <w:rPr>
          <w:color w:val="000000"/>
          <w:u w:val="single"/>
          <w:shd w:val="clear" w:color="auto" w:fill="FFFFFF"/>
        </w:rPr>
        <w:t>_____________________</w:t>
      </w:r>
      <w:r w:rsidRPr="00B33ACB">
        <w:t xml:space="preserve">от </w:t>
      </w:r>
      <w:r w:rsidR="00A37929" w:rsidRPr="00B33ACB">
        <w:t xml:space="preserve">сорняков </w:t>
      </w:r>
      <w:r w:rsidR="00C765BA">
        <w:t>гербицидом сплошного действия ____________</w:t>
      </w:r>
      <w:r w:rsidR="00417045" w:rsidRPr="00B33ACB">
        <w:t>.</w:t>
      </w:r>
    </w:p>
    <w:p w:rsidR="007C15DE" w:rsidRPr="00B33ACB" w:rsidRDefault="007C15DE" w:rsidP="00892AC0">
      <w:pPr>
        <w:numPr>
          <w:ilvl w:val="1"/>
          <w:numId w:val="9"/>
        </w:numPr>
        <w:jc w:val="both"/>
      </w:pPr>
      <w:r w:rsidRPr="00B33ACB">
        <w:t xml:space="preserve"> </w:t>
      </w:r>
      <w:r w:rsidRPr="00B33ACB">
        <w:rPr>
          <w:bCs/>
        </w:rPr>
        <w:t>«ЗАКАЗЧИК»</w:t>
      </w:r>
      <w:r w:rsidRPr="00B33ACB">
        <w:rPr>
          <w:b/>
        </w:rPr>
        <w:t xml:space="preserve"> </w:t>
      </w:r>
      <w:r w:rsidRPr="00B33ACB">
        <w:t>обязуется оплатить эту услугу.</w:t>
      </w:r>
    </w:p>
    <w:p w:rsidR="007C15DE" w:rsidRDefault="007C15DE" w:rsidP="007C15DE"/>
    <w:p w:rsidR="007C15DE" w:rsidRDefault="007C15DE" w:rsidP="002F3695">
      <w:pPr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7C15DE" w:rsidRDefault="007C15DE" w:rsidP="007C15DE">
      <w:pPr>
        <w:jc w:val="both"/>
        <w:rPr>
          <w:b/>
        </w:rPr>
      </w:pPr>
    </w:p>
    <w:p w:rsidR="00803133" w:rsidRDefault="00803133" w:rsidP="00803133">
      <w:pPr>
        <w:jc w:val="both"/>
      </w:pPr>
      <w:r>
        <w:t xml:space="preserve">2.1. Расчет </w:t>
      </w:r>
      <w:r w:rsidR="00B33ACB">
        <w:t>за гербицидную</w:t>
      </w:r>
      <w:r>
        <w:t xml:space="preserve"> обработку составляет </w:t>
      </w:r>
      <w:r w:rsidR="00C765BA">
        <w:t>________</w:t>
      </w:r>
      <w:r>
        <w:t xml:space="preserve">рублей за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>. Площадь территории «</w:t>
      </w:r>
      <w:r>
        <w:rPr>
          <w:bCs/>
        </w:rPr>
        <w:t>ЗАКАЗЧИКА»</w:t>
      </w:r>
      <w:r>
        <w:t xml:space="preserve"> для проведения гербицидной обработки составляет</w:t>
      </w:r>
      <w:r w:rsidR="000E531B">
        <w:t xml:space="preserve"> </w:t>
      </w:r>
      <w:r w:rsidR="00C765BA">
        <w:t>______</w:t>
      </w:r>
      <w:r>
        <w:t>га.</w:t>
      </w:r>
    </w:p>
    <w:p w:rsidR="00B33ACB" w:rsidRDefault="00803133" w:rsidP="00803133">
      <w:pPr>
        <w:pStyle w:val="a4"/>
        <w:ind w:left="0"/>
        <w:jc w:val="left"/>
      </w:pPr>
      <w:r>
        <w:t xml:space="preserve">2.2. Общая сумма по настоящему договору составляет </w:t>
      </w:r>
      <w:r w:rsidR="00C765BA">
        <w:t>_____________</w:t>
      </w:r>
      <w:r w:rsidR="0041601C">
        <w:t>руб.</w:t>
      </w:r>
    </w:p>
    <w:p w:rsidR="0041601C" w:rsidRDefault="00C765BA" w:rsidP="00803133">
      <w:pPr>
        <w:pStyle w:val="a4"/>
        <w:ind w:left="0"/>
        <w:jc w:val="left"/>
      </w:pPr>
      <w:r>
        <w:t>СУММА ПРОПИСЬЮ</w:t>
      </w:r>
      <w:r w:rsidR="00B33ACB">
        <w:t>.</w:t>
      </w:r>
    </w:p>
    <w:p w:rsidR="00803133" w:rsidRDefault="00803133" w:rsidP="00803133">
      <w:pPr>
        <w:pStyle w:val="a4"/>
        <w:ind w:left="0"/>
        <w:jc w:val="left"/>
      </w:pPr>
      <w:r>
        <w:t>2.3. В счет расчетов за оказанную услугу (выполненную работу) «</w:t>
      </w:r>
      <w:r>
        <w:rPr>
          <w:bCs/>
        </w:rPr>
        <w:t>ЗАКАЗЧИК»</w:t>
      </w:r>
      <w:r>
        <w:t xml:space="preserve"> производит расчет с «</w:t>
      </w:r>
      <w:r w:rsidR="00B33ACB">
        <w:rPr>
          <w:bCs/>
        </w:rPr>
        <w:t xml:space="preserve">ИСПОЛНИТЕЛЕМ» </w:t>
      </w:r>
      <w:r w:rsidR="00B33ACB">
        <w:t>денежными</w:t>
      </w:r>
      <w:r>
        <w:t xml:space="preserve"> средствами.</w:t>
      </w:r>
    </w:p>
    <w:p w:rsidR="00803133" w:rsidRDefault="00803133" w:rsidP="00803133">
      <w:pPr>
        <w:tabs>
          <w:tab w:val="left" w:pos="360"/>
        </w:tabs>
        <w:jc w:val="both"/>
      </w:pPr>
      <w:r>
        <w:t>2.4. «</w:t>
      </w:r>
      <w:r>
        <w:rPr>
          <w:bCs/>
        </w:rPr>
        <w:t xml:space="preserve">ЗАКАЗЧИК» </w:t>
      </w:r>
      <w:r>
        <w:t>оплачивает оказанную услугу (в</w:t>
      </w:r>
      <w:r w:rsidR="00A37929">
        <w:t>ыполненную работу) в течение 5 (пяти) календарных дней после выполнения работ</w:t>
      </w:r>
      <w:r>
        <w:t xml:space="preserve">, </w:t>
      </w:r>
      <w:r w:rsidR="00A37929">
        <w:t>Акта выполненных работ (услуг).</w:t>
      </w:r>
    </w:p>
    <w:p w:rsidR="00803133" w:rsidRDefault="00803133" w:rsidP="00803133">
      <w:pPr>
        <w:tabs>
          <w:tab w:val="left" w:pos="360"/>
        </w:tabs>
      </w:pPr>
      <w:r>
        <w:t>2.5. Расчеты за оказанные услуги производятся «</w:t>
      </w:r>
      <w:r w:rsidR="00B33ACB">
        <w:t>ЗАКАЗЧИКОМ» путем</w:t>
      </w:r>
      <w:r>
        <w:t xml:space="preserve"> </w:t>
      </w:r>
      <w:r w:rsidR="002F3695">
        <w:t>перечисления суммы, указанной в п. 2.2 настоящего договора на расчетный счет «ИСПОЛНИТЕЛЯ».</w:t>
      </w:r>
    </w:p>
    <w:p w:rsidR="002F3695" w:rsidRDefault="002F3695" w:rsidP="00803133">
      <w:pPr>
        <w:tabs>
          <w:tab w:val="left" w:pos="360"/>
        </w:tabs>
      </w:pPr>
    </w:p>
    <w:p w:rsidR="007C15DE" w:rsidRDefault="007C15DE" w:rsidP="002F3695">
      <w:pPr>
        <w:tabs>
          <w:tab w:val="left" w:pos="360"/>
        </w:tabs>
        <w:jc w:val="center"/>
        <w:rPr>
          <w:b/>
        </w:rPr>
      </w:pPr>
      <w:r>
        <w:rPr>
          <w:b/>
        </w:rPr>
        <w:t>3. Обязанности сторон</w:t>
      </w:r>
    </w:p>
    <w:p w:rsidR="007C15DE" w:rsidRDefault="007C15DE" w:rsidP="007C15DE">
      <w:pPr>
        <w:tabs>
          <w:tab w:val="left" w:pos="360"/>
        </w:tabs>
        <w:jc w:val="center"/>
      </w:pPr>
    </w:p>
    <w:p w:rsidR="007C15DE" w:rsidRDefault="007C15DE" w:rsidP="007C15DE">
      <w:pPr>
        <w:tabs>
          <w:tab w:val="left" w:pos="360"/>
        </w:tabs>
        <w:jc w:val="both"/>
      </w:pPr>
      <w:r>
        <w:t>3.1. «</w:t>
      </w:r>
      <w:r>
        <w:rPr>
          <w:bCs/>
        </w:rPr>
        <w:t>ЗАКАЗЧИК»</w:t>
      </w:r>
      <w:r>
        <w:t xml:space="preserve"> обязан:</w:t>
      </w:r>
    </w:p>
    <w:p w:rsidR="007C15DE" w:rsidRDefault="007C15DE" w:rsidP="007C15DE">
      <w:pPr>
        <w:tabs>
          <w:tab w:val="left" w:pos="360"/>
        </w:tabs>
        <w:jc w:val="both"/>
      </w:pPr>
      <w:r>
        <w:t>3.1.</w:t>
      </w:r>
      <w:r w:rsidR="00892AC0">
        <w:t>1</w:t>
      </w:r>
      <w:r>
        <w:t>. Своевременно (не менее чем за две недели) сообщить «</w:t>
      </w:r>
      <w:r>
        <w:rPr>
          <w:bCs/>
        </w:rPr>
        <w:t>ИСПОЛНИТЕЛЮ»</w:t>
      </w:r>
      <w:r>
        <w:t xml:space="preserve"> о дате проведения </w:t>
      </w:r>
      <w:r w:rsidR="00892AC0">
        <w:t>гербицидной обработки</w:t>
      </w:r>
      <w:r>
        <w:t>.</w:t>
      </w:r>
    </w:p>
    <w:p w:rsidR="007C15DE" w:rsidRDefault="007C15DE" w:rsidP="007C15DE">
      <w:pPr>
        <w:tabs>
          <w:tab w:val="left" w:pos="360"/>
        </w:tabs>
        <w:jc w:val="both"/>
      </w:pPr>
      <w:r>
        <w:t>3.1.</w:t>
      </w:r>
      <w:r w:rsidR="00892AC0">
        <w:t>2</w:t>
      </w:r>
      <w:r>
        <w:t xml:space="preserve">. Произвести оплату за оказанную услугу (выполненную работу) в размере и в срок, </w:t>
      </w:r>
      <w:r w:rsidR="00A37929">
        <w:t>определенные настоящим</w:t>
      </w:r>
      <w:r>
        <w:t xml:space="preserve"> договором.</w:t>
      </w:r>
    </w:p>
    <w:p w:rsidR="007C15DE" w:rsidRDefault="007C15DE" w:rsidP="007C15DE">
      <w:pPr>
        <w:tabs>
          <w:tab w:val="left" w:pos="360"/>
        </w:tabs>
        <w:jc w:val="both"/>
      </w:pPr>
      <w:r>
        <w:t>3.2. «</w:t>
      </w:r>
      <w:r>
        <w:rPr>
          <w:bCs/>
        </w:rPr>
        <w:t>ИСПОЛНИТЕЛЬ»</w:t>
      </w:r>
      <w:r>
        <w:t xml:space="preserve"> обязан:</w:t>
      </w:r>
    </w:p>
    <w:p w:rsidR="007C15DE" w:rsidRDefault="007C15DE" w:rsidP="007C15DE">
      <w:pPr>
        <w:tabs>
          <w:tab w:val="left" w:pos="360"/>
        </w:tabs>
        <w:jc w:val="both"/>
      </w:pPr>
      <w:r>
        <w:t>3.2.1. По заданию «</w:t>
      </w:r>
      <w:r>
        <w:rPr>
          <w:bCs/>
        </w:rPr>
        <w:t>ЗАКАЗЧИКА»</w:t>
      </w:r>
      <w:r>
        <w:t xml:space="preserve"> оказать услугу (выполнить работу), предусмотренные в п. 1.1. настоящего договора.</w:t>
      </w:r>
    </w:p>
    <w:p w:rsidR="007C15DE" w:rsidRDefault="007C15DE" w:rsidP="007C15DE">
      <w:pPr>
        <w:tabs>
          <w:tab w:val="left" w:pos="360"/>
        </w:tabs>
        <w:jc w:val="both"/>
      </w:pPr>
      <w:r>
        <w:t>3.2.2. Оказать услугу лично.</w:t>
      </w:r>
    </w:p>
    <w:p w:rsidR="004E757A" w:rsidRDefault="007C15DE" w:rsidP="007C15DE">
      <w:pPr>
        <w:tabs>
          <w:tab w:val="left" w:pos="360"/>
        </w:tabs>
        <w:jc w:val="both"/>
      </w:pPr>
      <w:r>
        <w:t>3.2.3. Выполнить предусмотренную настоящим договором работу в полном объеме и с надлежащим качеством</w:t>
      </w:r>
      <w:r w:rsidR="004E757A">
        <w:t>.</w:t>
      </w:r>
      <w:r>
        <w:t xml:space="preserve"> </w:t>
      </w:r>
    </w:p>
    <w:p w:rsidR="007C15DE" w:rsidRDefault="007C15DE" w:rsidP="007C15DE">
      <w:pPr>
        <w:tabs>
          <w:tab w:val="left" w:pos="360"/>
        </w:tabs>
        <w:jc w:val="both"/>
      </w:pPr>
      <w:r>
        <w:t>3.2.4. После окончания работ выдать «</w:t>
      </w:r>
      <w:r>
        <w:rPr>
          <w:bCs/>
        </w:rPr>
        <w:t>ЗАКАЗЧИКУ»</w:t>
      </w:r>
      <w:r>
        <w:t xml:space="preserve"> Акт о проведенн</w:t>
      </w:r>
      <w:r w:rsidR="004E757A">
        <w:t>ой обработке</w:t>
      </w:r>
      <w:r>
        <w:t xml:space="preserve">. </w:t>
      </w:r>
    </w:p>
    <w:p w:rsidR="007C15DE" w:rsidRDefault="007C15DE" w:rsidP="007C15DE">
      <w:pPr>
        <w:tabs>
          <w:tab w:val="left" w:pos="360"/>
        </w:tabs>
        <w:jc w:val="both"/>
      </w:pPr>
    </w:p>
    <w:p w:rsidR="007C15DE" w:rsidRDefault="007C15DE" w:rsidP="007C15DE">
      <w:pPr>
        <w:tabs>
          <w:tab w:val="left" w:pos="360"/>
        </w:tabs>
        <w:rPr>
          <w:b/>
        </w:rPr>
      </w:pPr>
    </w:p>
    <w:p w:rsidR="004E757A" w:rsidRDefault="004E757A" w:rsidP="007C15DE">
      <w:pPr>
        <w:tabs>
          <w:tab w:val="left" w:pos="360"/>
        </w:tabs>
        <w:rPr>
          <w:b/>
        </w:rPr>
      </w:pPr>
    </w:p>
    <w:p w:rsidR="004E757A" w:rsidRDefault="004E757A" w:rsidP="007C15DE">
      <w:pPr>
        <w:tabs>
          <w:tab w:val="left" w:pos="360"/>
        </w:tabs>
        <w:rPr>
          <w:b/>
        </w:rPr>
      </w:pPr>
    </w:p>
    <w:p w:rsidR="004E757A" w:rsidRDefault="004E757A" w:rsidP="007C15DE">
      <w:pPr>
        <w:tabs>
          <w:tab w:val="left" w:pos="360"/>
        </w:tabs>
        <w:rPr>
          <w:b/>
        </w:rPr>
      </w:pPr>
    </w:p>
    <w:p w:rsidR="00C765BA" w:rsidRDefault="00C765BA" w:rsidP="00C765BA">
      <w:pPr>
        <w:tabs>
          <w:tab w:val="left" w:pos="360"/>
        </w:tabs>
        <w:rPr>
          <w:b/>
        </w:rPr>
      </w:pPr>
    </w:p>
    <w:p w:rsidR="00C765BA" w:rsidRDefault="00C765BA" w:rsidP="00C765BA">
      <w:pPr>
        <w:tabs>
          <w:tab w:val="left" w:pos="360"/>
        </w:tabs>
        <w:rPr>
          <w:b/>
        </w:rPr>
      </w:pPr>
    </w:p>
    <w:p w:rsidR="00C765BA" w:rsidRDefault="00C765BA" w:rsidP="00C765BA">
      <w:pPr>
        <w:tabs>
          <w:tab w:val="left" w:pos="360"/>
        </w:tabs>
        <w:rPr>
          <w:b/>
        </w:rPr>
      </w:pPr>
    </w:p>
    <w:p w:rsidR="007C15DE" w:rsidRDefault="00C765BA" w:rsidP="00C765BA">
      <w:pPr>
        <w:tabs>
          <w:tab w:val="left" w:pos="360"/>
        </w:tabs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7C15DE">
        <w:rPr>
          <w:b/>
        </w:rPr>
        <w:t>4. Ответственность сторон</w:t>
      </w:r>
    </w:p>
    <w:p w:rsidR="007C15DE" w:rsidRDefault="007C15DE" w:rsidP="007C15DE">
      <w:pPr>
        <w:tabs>
          <w:tab w:val="left" w:pos="360"/>
        </w:tabs>
        <w:jc w:val="both"/>
      </w:pPr>
    </w:p>
    <w:p w:rsidR="007C15DE" w:rsidRDefault="007C15DE" w:rsidP="007C15DE">
      <w:pPr>
        <w:tabs>
          <w:tab w:val="left" w:pos="360"/>
        </w:tabs>
        <w:jc w:val="both"/>
      </w:pPr>
      <w:r>
        <w:t xml:space="preserve">4.1. Стороны несут ответственность </w:t>
      </w:r>
      <w:r w:rsidR="00A37929">
        <w:t>за неисполнение</w:t>
      </w:r>
      <w:r>
        <w:t xml:space="preserve"> своих обязательств по настоящему договору в соответствии с действующим законодательством РФ.</w:t>
      </w:r>
    </w:p>
    <w:p w:rsidR="007C15DE" w:rsidRDefault="007C15DE" w:rsidP="007C15DE">
      <w:pPr>
        <w:tabs>
          <w:tab w:val="left" w:pos="360"/>
        </w:tabs>
        <w:jc w:val="both"/>
      </w:pPr>
      <w:r>
        <w:t xml:space="preserve">4.2. Стороны освобождаются от ответственности за частичное или полное неисполнение обязательств по настоящему </w:t>
      </w:r>
      <w:r w:rsidR="00A37929">
        <w:t>договору, если</w:t>
      </w:r>
      <w:r>
        <w:t xml:space="preserve"> неисполнение явилось следствием действия непреодолимой силы (наводнения, пожары, землетрясения, запретительные действия или нормативные акты Правительства, органов местного самоуправления и т.п.)</w:t>
      </w:r>
    </w:p>
    <w:p w:rsidR="007C15DE" w:rsidRDefault="007C15DE" w:rsidP="007C15DE">
      <w:pPr>
        <w:tabs>
          <w:tab w:val="left" w:pos="360"/>
        </w:tabs>
        <w:jc w:val="both"/>
      </w:pPr>
    </w:p>
    <w:p w:rsidR="007C15DE" w:rsidRDefault="007C15DE" w:rsidP="002F3695">
      <w:pPr>
        <w:tabs>
          <w:tab w:val="left" w:pos="360"/>
        </w:tabs>
        <w:jc w:val="center"/>
        <w:rPr>
          <w:b/>
        </w:rPr>
      </w:pPr>
      <w:r>
        <w:rPr>
          <w:b/>
        </w:rPr>
        <w:t>5. Порядок разрешения споров</w:t>
      </w:r>
    </w:p>
    <w:p w:rsidR="007C15DE" w:rsidRDefault="007C15DE" w:rsidP="007C15DE">
      <w:pPr>
        <w:tabs>
          <w:tab w:val="left" w:pos="360"/>
        </w:tabs>
        <w:jc w:val="both"/>
      </w:pPr>
    </w:p>
    <w:p w:rsidR="007C15DE" w:rsidRDefault="007C15DE" w:rsidP="007C15DE">
      <w:pPr>
        <w:tabs>
          <w:tab w:val="left" w:pos="360"/>
        </w:tabs>
        <w:jc w:val="both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C15DE" w:rsidRDefault="007C15DE" w:rsidP="007C15DE">
      <w:pPr>
        <w:tabs>
          <w:tab w:val="left" w:pos="360"/>
        </w:tabs>
        <w:jc w:val="both"/>
      </w:pPr>
      <w:r>
        <w:t xml:space="preserve">5.2. В случае, если Стороны не могут прийти к мирному соглашению, то все споры и разногласия подлежат рассмотрению в Арбитражном суде </w:t>
      </w:r>
      <w:r w:rsidR="00A37929">
        <w:t>г. Санкт-Петербург.</w:t>
      </w:r>
    </w:p>
    <w:p w:rsidR="007C15DE" w:rsidRDefault="007C15DE" w:rsidP="007C15DE">
      <w:pPr>
        <w:tabs>
          <w:tab w:val="left" w:pos="360"/>
        </w:tabs>
        <w:jc w:val="both"/>
        <w:rPr>
          <w:b/>
        </w:rPr>
      </w:pPr>
    </w:p>
    <w:p w:rsidR="007C15DE" w:rsidRDefault="007C15DE" w:rsidP="002F3695">
      <w:pPr>
        <w:tabs>
          <w:tab w:val="left" w:pos="360"/>
        </w:tabs>
        <w:jc w:val="center"/>
        <w:rPr>
          <w:b/>
        </w:rPr>
      </w:pPr>
      <w:r>
        <w:rPr>
          <w:b/>
        </w:rPr>
        <w:t>6. Действие договора</w:t>
      </w:r>
    </w:p>
    <w:p w:rsidR="007C15DE" w:rsidRDefault="007C15DE" w:rsidP="007C15DE">
      <w:pPr>
        <w:tabs>
          <w:tab w:val="left" w:pos="360"/>
        </w:tabs>
        <w:jc w:val="center"/>
      </w:pPr>
    </w:p>
    <w:p w:rsidR="007C15DE" w:rsidRDefault="007C15DE" w:rsidP="007C15DE">
      <w:pPr>
        <w:tabs>
          <w:tab w:val="left" w:pos="360"/>
        </w:tabs>
        <w:jc w:val="both"/>
      </w:pPr>
      <w:r>
        <w:t xml:space="preserve">6.1. Настоящий договор вступает в силу с </w:t>
      </w:r>
      <w:r w:rsidR="00A37929">
        <w:t>момента подписания</w:t>
      </w:r>
      <w:r>
        <w:t xml:space="preserve"> и действует до полного выполнения Сторонами своих обязательств.</w:t>
      </w:r>
    </w:p>
    <w:p w:rsidR="007C15DE" w:rsidRDefault="007C15DE" w:rsidP="007C15DE">
      <w:pPr>
        <w:tabs>
          <w:tab w:val="left" w:pos="360"/>
        </w:tabs>
        <w:jc w:val="both"/>
      </w:pPr>
      <w:r>
        <w:t xml:space="preserve">6.2. Все изменения и дополнения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>
        <w:t>на</w:t>
      </w:r>
      <w:proofErr w:type="gramEnd"/>
      <w:r>
        <w:t xml:space="preserve"> то лицами с двух сторон.</w:t>
      </w:r>
    </w:p>
    <w:p w:rsidR="007C15DE" w:rsidRDefault="007C15DE" w:rsidP="007C15DE">
      <w:pPr>
        <w:tabs>
          <w:tab w:val="left" w:pos="360"/>
        </w:tabs>
        <w:jc w:val="both"/>
      </w:pPr>
      <w:r>
        <w:t>6.3. Настоящий договор составлен в двух экземплярах, имеющих равную юридическую силу, по одному для каждой стороны.</w:t>
      </w:r>
    </w:p>
    <w:p w:rsidR="007C15DE" w:rsidRDefault="007C15DE" w:rsidP="007C15DE">
      <w:pPr>
        <w:tabs>
          <w:tab w:val="left" w:pos="360"/>
        </w:tabs>
        <w:jc w:val="both"/>
      </w:pPr>
    </w:p>
    <w:p w:rsidR="007C15DE" w:rsidRDefault="007C15DE" w:rsidP="002F3695">
      <w:pPr>
        <w:tabs>
          <w:tab w:val="left" w:pos="360"/>
        </w:tabs>
        <w:jc w:val="center"/>
        <w:rPr>
          <w:b/>
        </w:rPr>
      </w:pPr>
      <w:r>
        <w:rPr>
          <w:b/>
        </w:rPr>
        <w:t>7. Адреса и реквизиты сторон</w:t>
      </w:r>
    </w:p>
    <w:p w:rsidR="00A50DDA" w:rsidRDefault="00A50DDA" w:rsidP="00A01568">
      <w:pPr>
        <w:tabs>
          <w:tab w:val="left" w:pos="360"/>
        </w:tabs>
        <w:jc w:val="center"/>
      </w:pPr>
    </w:p>
    <w:tbl>
      <w:tblPr>
        <w:tblW w:w="9564" w:type="dxa"/>
        <w:jc w:val="center"/>
        <w:tblLook w:val="01E0" w:firstRow="1" w:lastRow="1" w:firstColumn="1" w:lastColumn="1" w:noHBand="0" w:noVBand="0"/>
      </w:tblPr>
      <w:tblGrid>
        <w:gridCol w:w="4850"/>
        <w:gridCol w:w="4714"/>
      </w:tblGrid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jc w:val="both"/>
              <w:rPr>
                <w:sz w:val="22"/>
                <w:szCs w:val="22"/>
                <w:lang w:eastAsia="ar-SA"/>
              </w:rPr>
            </w:pPr>
            <w:r w:rsidRPr="009558D1">
              <w:rPr>
                <w:b/>
                <w:bCs/>
                <w:i/>
                <w:iCs/>
                <w:sz w:val="22"/>
                <w:szCs w:val="22"/>
              </w:rPr>
              <w:t>ИСПОЛНИТЕЛЬ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 w:rsidRPr="00AF38F2">
              <w:rPr>
                <w:b/>
                <w:bCs/>
                <w:i/>
                <w:iCs/>
                <w:kern w:val="1"/>
                <w:lang w:eastAsia="hi-IN" w:bidi="hi-IN"/>
              </w:rPr>
              <w:t>ЗАКАЗЧИК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b/>
                <w:sz w:val="22"/>
                <w:szCs w:val="22"/>
              </w:rPr>
            </w:pPr>
            <w:r w:rsidRPr="009558D1">
              <w:rPr>
                <w:b/>
                <w:sz w:val="22"/>
                <w:szCs w:val="22"/>
              </w:rPr>
              <w:t>Индивидуальный пред</w:t>
            </w:r>
            <w:r>
              <w:rPr>
                <w:b/>
                <w:sz w:val="22"/>
                <w:szCs w:val="22"/>
              </w:rPr>
              <w:t>приниматель Cузи Игорь Вильямови</w:t>
            </w:r>
            <w:r w:rsidRPr="009558D1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b/>
                <w:kern w:val="1"/>
                <w:lang w:eastAsia="hi-IN" w:bidi="hi-IN"/>
              </w:rPr>
            </w:pPr>
            <w:r w:rsidRPr="00AF38F2">
              <w:rPr>
                <w:b/>
                <w:kern w:val="1"/>
                <w:lang w:eastAsia="hi-IN" w:bidi="hi-IN"/>
              </w:rPr>
              <w:t>ООО «ПЕТРОКАРТ»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 xml:space="preserve">Спасский пер., </w:t>
            </w:r>
            <w:r w:rsidRPr="00C229CC">
              <w:rPr>
                <w:sz w:val="22"/>
                <w:szCs w:val="22"/>
              </w:rPr>
              <w:t>12, 23Санкт-Петербург, 190031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 w:rsidRPr="00AF38F2">
              <w:rPr>
                <w:kern w:val="1"/>
                <w:lang w:eastAsia="hi-IN" w:bidi="hi-IN"/>
              </w:rPr>
              <w:t xml:space="preserve">Юридический адрес: 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 xml:space="preserve">Фактический адрес: </w:t>
            </w:r>
            <w:r w:rsidRPr="00C229CC">
              <w:rPr>
                <w:sz w:val="22"/>
                <w:szCs w:val="22"/>
              </w:rPr>
              <w:t>​</w:t>
            </w:r>
            <w:r>
              <w:rPr>
                <w:sz w:val="22"/>
                <w:szCs w:val="22"/>
              </w:rPr>
              <w:t xml:space="preserve">улица Коломенская д. </w:t>
            </w:r>
            <w:r w:rsidRPr="00C229C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C229CC">
              <w:rPr>
                <w:sz w:val="22"/>
                <w:szCs w:val="22"/>
              </w:rPr>
              <w:t>​</w:t>
            </w:r>
            <w:r>
              <w:rPr>
                <w:sz w:val="22"/>
                <w:szCs w:val="22"/>
              </w:rPr>
              <w:t xml:space="preserve"> </w:t>
            </w:r>
            <w:r w:rsidRPr="00C229C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1</w:t>
            </w:r>
            <w:r w:rsidRPr="00C229CC">
              <w:rPr>
                <w:sz w:val="22"/>
                <w:szCs w:val="22"/>
              </w:rPr>
              <w:t>, Санкт-Петербург, 191119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 w:rsidRPr="00AF38F2">
              <w:rPr>
                <w:kern w:val="1"/>
                <w:lang w:eastAsia="hi-IN" w:bidi="hi-IN"/>
              </w:rPr>
              <w:t xml:space="preserve">Фактический адрес: 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>ИНН 782611418557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 w:rsidRPr="00AF38F2">
              <w:rPr>
                <w:kern w:val="1"/>
                <w:lang w:eastAsia="hi-IN" w:bidi="hi-IN"/>
              </w:rPr>
              <w:t>ИНН / КПП 7802776898/780201001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>Р/с</w:t>
            </w:r>
            <w:r w:rsidRPr="009558D1">
              <w:rPr>
                <w:b/>
                <w:sz w:val="22"/>
                <w:szCs w:val="22"/>
              </w:rPr>
              <w:t xml:space="preserve"> </w:t>
            </w:r>
            <w:r w:rsidRPr="00C229CC">
              <w:rPr>
                <w:sz w:val="22"/>
                <w:szCs w:val="22"/>
              </w:rPr>
              <w:t>40802810970010100745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 w:rsidRPr="00AF38F2">
              <w:rPr>
                <w:kern w:val="1"/>
                <w:lang w:eastAsia="hi-IN" w:bidi="hi-IN"/>
              </w:rPr>
              <w:t>Р/с</w:t>
            </w:r>
            <w:r w:rsidRPr="00AF38F2">
              <w:rPr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>в МОСКОВСКИЙ ФИЛИАЛ АО КБ «МОДУЛЬБАНК»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b/>
                <w:sz w:val="22"/>
                <w:szCs w:val="22"/>
              </w:rPr>
              <w:t>К</w:t>
            </w:r>
            <w:r w:rsidRPr="009558D1">
              <w:rPr>
                <w:sz w:val="22"/>
                <w:szCs w:val="22"/>
              </w:rPr>
              <w:t>/с</w:t>
            </w:r>
            <w:r w:rsidRPr="009558D1">
              <w:rPr>
                <w:b/>
                <w:sz w:val="22"/>
                <w:szCs w:val="22"/>
              </w:rPr>
              <w:t xml:space="preserve">  </w:t>
            </w:r>
            <w:r w:rsidRPr="009558D1">
              <w:rPr>
                <w:sz w:val="22"/>
                <w:szCs w:val="22"/>
              </w:rPr>
              <w:t>30101810645250000092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 w:rsidRPr="00AF38F2">
              <w:rPr>
                <w:b/>
                <w:kern w:val="1"/>
                <w:lang w:eastAsia="hi-IN" w:bidi="hi-IN"/>
              </w:rPr>
              <w:t>К</w:t>
            </w:r>
            <w:r w:rsidRPr="00AF38F2">
              <w:rPr>
                <w:kern w:val="1"/>
                <w:lang w:eastAsia="hi-IN" w:bidi="hi-IN"/>
              </w:rPr>
              <w:t>/с</w:t>
            </w:r>
            <w:r w:rsidRPr="00AF38F2">
              <w:rPr>
                <w:b/>
                <w:kern w:val="1"/>
                <w:lang w:eastAsia="hi-IN" w:bidi="hi-IN"/>
              </w:rPr>
              <w:t xml:space="preserve">  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 xml:space="preserve">БИК  044525092 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БИК  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 xml:space="preserve">Тел./факс +7(812) 425-01-76 </w:t>
            </w:r>
          </w:p>
        </w:tc>
        <w:tc>
          <w:tcPr>
            <w:tcW w:w="4714" w:type="dxa"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>_______________(Cузи И. В.)</w:t>
            </w:r>
          </w:p>
        </w:tc>
        <w:tc>
          <w:tcPr>
            <w:tcW w:w="4714" w:type="dxa"/>
            <w:hideMark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 xml:space="preserve">_______________(                           </w:t>
            </w:r>
            <w:r w:rsidRPr="00AF38F2">
              <w:rPr>
                <w:color w:val="000000"/>
                <w:kern w:val="1"/>
                <w:lang w:eastAsia="hi-IN" w:bidi="hi-IN"/>
              </w:rPr>
              <w:t>.)</w:t>
            </w:r>
          </w:p>
        </w:tc>
      </w:tr>
      <w:tr w:rsidR="00C765BA" w:rsidRPr="00AF38F2" w:rsidTr="00C765BA">
        <w:trPr>
          <w:jc w:val="center"/>
        </w:trPr>
        <w:tc>
          <w:tcPr>
            <w:tcW w:w="4850" w:type="dxa"/>
          </w:tcPr>
          <w:p w:rsidR="00C765BA" w:rsidRPr="009558D1" w:rsidRDefault="00C765BA" w:rsidP="00C765BA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  <w:p w:rsidR="00C765BA" w:rsidRPr="009558D1" w:rsidRDefault="00C765BA" w:rsidP="00C765BA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  <w:p w:rsidR="00C765BA" w:rsidRPr="009558D1" w:rsidRDefault="00C765BA" w:rsidP="00C765BA">
            <w:pPr>
              <w:spacing w:line="254" w:lineRule="auto"/>
              <w:rPr>
                <w:sz w:val="22"/>
                <w:szCs w:val="22"/>
              </w:rPr>
            </w:pPr>
            <w:r w:rsidRPr="009558D1">
              <w:rPr>
                <w:sz w:val="22"/>
                <w:szCs w:val="22"/>
              </w:rPr>
              <w:t xml:space="preserve">            М.П.</w:t>
            </w:r>
          </w:p>
        </w:tc>
        <w:tc>
          <w:tcPr>
            <w:tcW w:w="4714" w:type="dxa"/>
          </w:tcPr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color w:val="000000"/>
                <w:kern w:val="1"/>
                <w:lang w:eastAsia="hi-IN" w:bidi="hi-IN"/>
              </w:rPr>
            </w:pPr>
          </w:p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color w:val="000000"/>
                <w:kern w:val="1"/>
                <w:lang w:eastAsia="hi-IN" w:bidi="hi-IN"/>
              </w:rPr>
            </w:pPr>
          </w:p>
          <w:p w:rsidR="00C765BA" w:rsidRPr="00AF38F2" w:rsidRDefault="00C765BA" w:rsidP="00AF38F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kern w:val="1"/>
                <w:lang w:eastAsia="hi-IN" w:bidi="hi-IN"/>
              </w:rPr>
            </w:pPr>
            <w:r w:rsidRPr="00AF38F2">
              <w:rPr>
                <w:color w:val="000000"/>
                <w:kern w:val="1"/>
                <w:lang w:eastAsia="hi-IN" w:bidi="hi-IN"/>
              </w:rPr>
              <w:t xml:space="preserve">                  М.П.</w:t>
            </w:r>
          </w:p>
        </w:tc>
      </w:tr>
    </w:tbl>
    <w:p w:rsidR="00417045" w:rsidRDefault="007C15DE" w:rsidP="00AF38F2">
      <w:pPr>
        <w:pStyle w:val="1"/>
        <w:ind w:left="0"/>
        <w:jc w:val="center"/>
      </w:pPr>
      <w:r>
        <w:t xml:space="preserve"> </w:t>
      </w:r>
    </w:p>
    <w:p w:rsidR="00417045" w:rsidRDefault="00417045"/>
    <w:sectPr w:rsidR="00417045" w:rsidSect="0041601C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159"/>
    <w:multiLevelType w:val="hybridMultilevel"/>
    <w:tmpl w:val="A596E9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C6547"/>
    <w:multiLevelType w:val="hybridMultilevel"/>
    <w:tmpl w:val="56CAF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08639D"/>
    <w:multiLevelType w:val="multilevel"/>
    <w:tmpl w:val="77708A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 w15:restartNumberingAfterBreak="0">
    <w:nsid w:val="2C85142C"/>
    <w:multiLevelType w:val="hybridMultilevel"/>
    <w:tmpl w:val="46C6ADA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58AF7C67"/>
    <w:multiLevelType w:val="hybridMultilevel"/>
    <w:tmpl w:val="996A05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D94EF2"/>
    <w:multiLevelType w:val="multilevel"/>
    <w:tmpl w:val="17AEC1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3F207A6"/>
    <w:multiLevelType w:val="hybridMultilevel"/>
    <w:tmpl w:val="20A0E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F42626"/>
    <w:multiLevelType w:val="hybridMultilevel"/>
    <w:tmpl w:val="BDE485F2"/>
    <w:lvl w:ilvl="0" w:tplc="12385DE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79C30ABC"/>
    <w:multiLevelType w:val="hybridMultilevel"/>
    <w:tmpl w:val="A94C6D4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7DE925F1"/>
    <w:multiLevelType w:val="hybridMultilevel"/>
    <w:tmpl w:val="6CDCD62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8"/>
    <w:rsid w:val="00030B05"/>
    <w:rsid w:val="000E531B"/>
    <w:rsid w:val="000F346E"/>
    <w:rsid w:val="00225C85"/>
    <w:rsid w:val="002A6711"/>
    <w:rsid w:val="002F3695"/>
    <w:rsid w:val="0036216E"/>
    <w:rsid w:val="003E4512"/>
    <w:rsid w:val="0041601C"/>
    <w:rsid w:val="00417045"/>
    <w:rsid w:val="00455343"/>
    <w:rsid w:val="00475474"/>
    <w:rsid w:val="004D13AF"/>
    <w:rsid w:val="004E757A"/>
    <w:rsid w:val="00540620"/>
    <w:rsid w:val="00687CAC"/>
    <w:rsid w:val="007A2175"/>
    <w:rsid w:val="007C15DE"/>
    <w:rsid w:val="00803133"/>
    <w:rsid w:val="0081395B"/>
    <w:rsid w:val="008409B3"/>
    <w:rsid w:val="00892AC0"/>
    <w:rsid w:val="00A01568"/>
    <w:rsid w:val="00A37929"/>
    <w:rsid w:val="00A50DDA"/>
    <w:rsid w:val="00AF38F2"/>
    <w:rsid w:val="00B33ACB"/>
    <w:rsid w:val="00B55CBD"/>
    <w:rsid w:val="00B57622"/>
    <w:rsid w:val="00C765BA"/>
    <w:rsid w:val="00DC34AC"/>
    <w:rsid w:val="00E61997"/>
    <w:rsid w:val="00E907D8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E1FC-4549-4AFD-BF0C-9F7F2BA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900"/>
      </w:tabs>
      <w:ind w:left="36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left="360"/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tabs>
        <w:tab w:val="left" w:pos="360"/>
      </w:tabs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</vt:lpstr>
    </vt:vector>
  </TitlesOfParts>
  <Company>no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</dc:title>
  <dc:subject/>
  <dc:creator>comp</dc:creator>
  <cp:keywords/>
  <cp:lastModifiedBy>PC</cp:lastModifiedBy>
  <cp:revision>2</cp:revision>
  <cp:lastPrinted>2007-07-02T06:39:00Z</cp:lastPrinted>
  <dcterms:created xsi:type="dcterms:W3CDTF">2023-01-09T23:11:00Z</dcterms:created>
  <dcterms:modified xsi:type="dcterms:W3CDTF">2023-01-09T23:11:00Z</dcterms:modified>
</cp:coreProperties>
</file>